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F" w:rsidRPr="004449BF" w:rsidRDefault="003B60CB" w:rsidP="004449B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KİRAZ  / İSTİKLAL </w:t>
      </w:r>
      <w:proofErr w:type="gramStart"/>
      <w:r>
        <w:rPr>
          <w:b/>
          <w:bCs/>
          <w:sz w:val="16"/>
          <w:szCs w:val="16"/>
        </w:rPr>
        <w:t xml:space="preserve">İLKOKULU </w:t>
      </w:r>
      <w:r w:rsidR="004449BF" w:rsidRPr="004449BF">
        <w:rPr>
          <w:b/>
          <w:bCs/>
          <w:sz w:val="16"/>
          <w:szCs w:val="16"/>
        </w:rPr>
        <w:t xml:space="preserve"> MÜDÜRLÜĞÜ</w:t>
      </w:r>
      <w:proofErr w:type="gramEnd"/>
      <w:r w:rsidR="004449BF" w:rsidRPr="004449BF">
        <w:rPr>
          <w:b/>
          <w:bCs/>
          <w:sz w:val="16"/>
          <w:szCs w:val="16"/>
        </w:rPr>
        <w:t xml:space="preserve"> CORONA VİRÜS SALGINDAN K</w:t>
      </w:r>
      <w:r>
        <w:rPr>
          <w:b/>
          <w:bCs/>
          <w:sz w:val="16"/>
          <w:szCs w:val="16"/>
        </w:rPr>
        <w:t>ORUNMA ACİL DURUM EYLEM PLANI  03/04</w:t>
      </w:r>
      <w:r w:rsidR="004449BF" w:rsidRPr="004449BF">
        <w:rPr>
          <w:b/>
          <w:bCs/>
          <w:sz w:val="16"/>
          <w:szCs w:val="16"/>
        </w:rPr>
        <w:t>/2020</w:t>
      </w:r>
    </w:p>
    <w:p w:rsidR="004449BF" w:rsidRPr="004449BF" w:rsidRDefault="004449BF" w:rsidP="004449BF">
      <w:pPr>
        <w:rPr>
          <w:b/>
          <w:bCs/>
          <w:sz w:val="16"/>
          <w:szCs w:val="16"/>
        </w:rPr>
      </w:pPr>
    </w:p>
    <w:tbl>
      <w:tblPr>
        <w:tblStyle w:val="TabloKlavuzu"/>
        <w:tblW w:w="14425" w:type="dxa"/>
        <w:tblLook w:val="0600"/>
      </w:tblPr>
      <w:tblGrid>
        <w:gridCol w:w="2660"/>
        <w:gridCol w:w="11765"/>
      </w:tblGrid>
      <w:tr w:rsidR="004449BF" w:rsidRPr="004449BF" w:rsidTr="004449BF">
        <w:trPr>
          <w:trHeight w:val="151"/>
        </w:trPr>
        <w:tc>
          <w:tcPr>
            <w:tcW w:w="2660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b/>
                <w:bCs/>
                <w:sz w:val="16"/>
                <w:szCs w:val="16"/>
              </w:rPr>
              <w:t>Seviye 1: BİLİNÇ</w:t>
            </w:r>
          </w:p>
        </w:tc>
        <w:tc>
          <w:tcPr>
            <w:tcW w:w="11765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sz w:val="16"/>
                <w:szCs w:val="16"/>
              </w:rPr>
              <w:t>Türkiye’de belgelenmiş bir bulaşma vakası bulunmaması</w:t>
            </w:r>
          </w:p>
        </w:tc>
      </w:tr>
      <w:tr w:rsidR="004449BF" w:rsidRPr="004449BF" w:rsidTr="004449BF">
        <w:trPr>
          <w:trHeight w:val="156"/>
        </w:trPr>
        <w:tc>
          <w:tcPr>
            <w:tcW w:w="2660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b/>
                <w:bCs/>
                <w:sz w:val="16"/>
                <w:szCs w:val="16"/>
              </w:rPr>
              <w:t>Seviye 2: İKAZ</w:t>
            </w:r>
          </w:p>
        </w:tc>
        <w:tc>
          <w:tcPr>
            <w:tcW w:w="11765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sz w:val="16"/>
                <w:szCs w:val="16"/>
              </w:rPr>
              <w:t>Türkiye’de belgelenmiş bir vakanın bulunması şüphesi</w:t>
            </w:r>
          </w:p>
        </w:tc>
      </w:tr>
      <w:tr w:rsidR="004449BF" w:rsidRPr="004449BF" w:rsidTr="004449BF">
        <w:trPr>
          <w:trHeight w:val="156"/>
        </w:trPr>
        <w:tc>
          <w:tcPr>
            <w:tcW w:w="2660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b/>
                <w:bCs/>
                <w:sz w:val="16"/>
                <w:szCs w:val="16"/>
              </w:rPr>
              <w:t>Seviye 3: CİDDİ</w:t>
            </w:r>
          </w:p>
        </w:tc>
        <w:tc>
          <w:tcPr>
            <w:tcW w:w="11765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sz w:val="16"/>
                <w:szCs w:val="16"/>
              </w:rPr>
              <w:t xml:space="preserve">Türkiye’de sınırlı bir bölgede belgelenmiş vaka bulunması </w:t>
            </w:r>
          </w:p>
        </w:tc>
      </w:tr>
      <w:tr w:rsidR="004449BF" w:rsidRPr="004449BF" w:rsidTr="004449BF">
        <w:trPr>
          <w:trHeight w:val="153"/>
        </w:trPr>
        <w:tc>
          <w:tcPr>
            <w:tcW w:w="2660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b/>
                <w:bCs/>
                <w:sz w:val="16"/>
                <w:szCs w:val="16"/>
              </w:rPr>
              <w:t>Seviye 4: ŞİDDETLİ</w:t>
            </w:r>
          </w:p>
        </w:tc>
        <w:tc>
          <w:tcPr>
            <w:tcW w:w="11765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sz w:val="16"/>
                <w:szCs w:val="16"/>
              </w:rPr>
              <w:t xml:space="preserve">Türkiye’de yaygın bir şekilde insana yayılma olması </w:t>
            </w:r>
          </w:p>
        </w:tc>
      </w:tr>
      <w:tr w:rsidR="004449BF" w:rsidRPr="004449BF" w:rsidTr="004449BF">
        <w:trPr>
          <w:trHeight w:val="146"/>
        </w:trPr>
        <w:tc>
          <w:tcPr>
            <w:tcW w:w="2660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b/>
                <w:bCs/>
                <w:sz w:val="16"/>
                <w:szCs w:val="16"/>
              </w:rPr>
              <w:t>Seviye 5: KRİTİK</w:t>
            </w:r>
          </w:p>
        </w:tc>
        <w:tc>
          <w:tcPr>
            <w:tcW w:w="11765" w:type="dxa"/>
          </w:tcPr>
          <w:p w:rsidR="004449BF" w:rsidRPr="004449BF" w:rsidRDefault="004449BF" w:rsidP="004449BF">
            <w:pPr>
              <w:spacing w:after="200" w:line="276" w:lineRule="auto"/>
              <w:rPr>
                <w:sz w:val="16"/>
                <w:szCs w:val="16"/>
              </w:rPr>
            </w:pPr>
            <w:r w:rsidRPr="004449BF">
              <w:rPr>
                <w:sz w:val="16"/>
                <w:szCs w:val="16"/>
              </w:rPr>
              <w:t xml:space="preserve">Virüsün hızlı bir şekilde yayılarak Türkiye’nin her noktasında vakanın görülmesi </w:t>
            </w:r>
          </w:p>
        </w:tc>
      </w:tr>
    </w:tbl>
    <w:p w:rsidR="004449BF" w:rsidRPr="004449BF" w:rsidRDefault="004449BF" w:rsidP="00EE4824">
      <w:pPr>
        <w:rPr>
          <w:sz w:val="16"/>
          <w:szCs w:val="16"/>
        </w:rPr>
      </w:pPr>
    </w:p>
    <w:p w:rsidR="004449BF" w:rsidRPr="004449BF" w:rsidRDefault="004449BF" w:rsidP="00EE4824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4220"/>
      </w:tblGrid>
      <w:tr w:rsidR="004449BF" w:rsidRPr="004449BF" w:rsidTr="004449BF">
        <w:tc>
          <w:tcPr>
            <w:tcW w:w="14144" w:type="dxa"/>
          </w:tcPr>
          <w:tbl>
            <w:tblPr>
              <w:tblStyle w:val="TabloKlavuzu"/>
              <w:tblW w:w="14865" w:type="dxa"/>
              <w:tblLook w:val="0000"/>
            </w:tblPr>
            <w:tblGrid>
              <w:gridCol w:w="1555"/>
              <w:gridCol w:w="4391"/>
              <w:gridCol w:w="2973"/>
              <w:gridCol w:w="2973"/>
              <w:gridCol w:w="2973"/>
            </w:tblGrid>
            <w:tr w:rsidR="004449BF" w:rsidRPr="004449BF" w:rsidTr="004449BF">
              <w:trPr>
                <w:trHeight w:val="194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b/>
                      <w:bCs/>
                      <w:sz w:val="16"/>
                      <w:szCs w:val="16"/>
                    </w:rPr>
                    <w:t>Seviye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b/>
                      <w:bCs/>
                      <w:sz w:val="16"/>
                      <w:szCs w:val="16"/>
                    </w:rPr>
                    <w:t>Tedbirler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b/>
                      <w:bCs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b/>
                      <w:bCs/>
                      <w:sz w:val="16"/>
                      <w:szCs w:val="16"/>
                    </w:rPr>
                    <w:t>Takip Sorumlusu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proofErr w:type="spellStart"/>
                  <w:r w:rsidRPr="004449BF">
                    <w:rPr>
                      <w:b/>
                      <w:bCs/>
                      <w:sz w:val="16"/>
                      <w:szCs w:val="16"/>
                    </w:rPr>
                    <w:t>Termin</w:t>
                  </w:r>
                  <w:proofErr w:type="spellEnd"/>
                </w:p>
              </w:tc>
            </w:tr>
            <w:tr w:rsidR="007E2EDB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Temel </w:t>
                  </w:r>
                  <w:r w:rsidRPr="004449BF">
                    <w:rPr>
                      <w:b/>
                      <w:bCs/>
                      <w:sz w:val="16"/>
                      <w:szCs w:val="16"/>
                    </w:rPr>
                    <w:t xml:space="preserve">el </w:t>
                  </w:r>
                  <w:proofErr w:type="gramStart"/>
                  <w:r w:rsidRPr="004449BF">
                    <w:rPr>
                      <w:b/>
                      <w:bCs/>
                      <w:sz w:val="16"/>
                      <w:szCs w:val="16"/>
                    </w:rPr>
                    <w:t>hijyen</w:t>
                  </w:r>
                  <w:r w:rsidRPr="004449BF">
                    <w:rPr>
                      <w:sz w:val="16"/>
                      <w:szCs w:val="16"/>
                    </w:rPr>
                    <w:t>i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eğitimleri, afiş bilgilendirmelerinin verilmesi sağlanmalıdır. </w:t>
                  </w:r>
                </w:p>
              </w:tc>
              <w:tc>
                <w:tcPr>
                  <w:tcW w:w="2973" w:type="dxa"/>
                </w:tcPr>
                <w:p w:rsidR="00EB3FD0" w:rsidRDefault="00B841A0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  <w:p w:rsidR="0090757D" w:rsidRPr="004449BF" w:rsidRDefault="0090757D" w:rsidP="00B841A0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3" w:type="dxa"/>
                </w:tcPr>
                <w:p w:rsidR="00B841A0" w:rsidRDefault="00B841A0" w:rsidP="00B841A0">
                  <w:pPr>
                    <w:rPr>
                      <w:sz w:val="16"/>
                      <w:szCs w:val="16"/>
                    </w:rPr>
                  </w:pPr>
                  <w:r w:rsidRPr="00E473FF">
                    <w:rPr>
                      <w:sz w:val="16"/>
                      <w:szCs w:val="16"/>
                    </w:rPr>
                    <w:t>Birim Yöneticileri</w:t>
                  </w:r>
                </w:p>
                <w:p w:rsidR="003B60CB" w:rsidRDefault="003B60CB" w:rsidP="00B841A0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73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7E2EDB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proofErr w:type="spellStart"/>
                  <w:r w:rsidRPr="004449BF">
                    <w:rPr>
                      <w:sz w:val="16"/>
                      <w:szCs w:val="16"/>
                    </w:rPr>
                    <w:t>Coronavirüs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449BF">
                    <w:rPr>
                      <w:b/>
                      <w:bCs/>
                      <w:sz w:val="16"/>
                      <w:szCs w:val="16"/>
                    </w:rPr>
                    <w:t>semptomları</w:t>
                  </w:r>
                  <w:proofErr w:type="gramEnd"/>
                  <w:r w:rsidRPr="004449B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449BF">
                    <w:rPr>
                      <w:sz w:val="16"/>
                      <w:szCs w:val="16"/>
                    </w:rPr>
                    <w:t>üzerine Afişler, eğitimler verilmelidir.</w:t>
                  </w:r>
                </w:p>
              </w:tc>
              <w:tc>
                <w:tcPr>
                  <w:tcW w:w="2973" w:type="dxa"/>
                </w:tcPr>
                <w:p w:rsidR="007E2EDB" w:rsidRDefault="007E2EDB"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7E2EDB" w:rsidRDefault="007E2EDB">
                  <w:r w:rsidRPr="00E473FF">
                    <w:rPr>
                      <w:sz w:val="16"/>
                      <w:szCs w:val="16"/>
                    </w:rPr>
                    <w:t>Birim Yöneticileri</w:t>
                  </w:r>
                </w:p>
              </w:tc>
              <w:tc>
                <w:tcPr>
                  <w:tcW w:w="2973" w:type="dxa"/>
                </w:tcPr>
                <w:p w:rsidR="007E2EDB" w:rsidRPr="004449BF" w:rsidRDefault="007E2EDB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El hijyeni, Maske vb ürünlerinin tedariki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sağlanmalıdır.Belirlenen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noktalara, duvara monte el dezenfektanlarının yerleştirilmesi ve kullanımı sağlanmalıdır. 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Eğer öksüren, ateşi olan ve nefes almakta zorlanan bir personel varsa, cerrahi maske taktırılarak en yakın sağlık kuruluşuna gönderilmelidir.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7E2EDB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Ülkedeki hastalık durumu, Acil Durum Komisyonu tarafından, sağlık kurumlarından öğrenilerek, gerekli bilgilerin üst yönetim ve tüm birimlerle paylaşılması sağlanacaktır.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Acil Durum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El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hijyenine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önem verilmelidir. Eller en az 20 saniye boyunca sabun ve suyla yıkanmalı, sabun ve suyun olmadığı durumlarda alkol içerikli el antiseptiği kullanılmalıdır.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369AA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idari odalarda, bölümlerde ve çalışanlarda, 80’C üstünde kolonya olmalıdır.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Birim Yöneticileri 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El sıkışmak ve tokalaşmak, öpüşmek yasaklanmıştır.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Kirli ellerle ağız, burun ve gözlere dokunulmamalıdır.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Öksürme veya hapşırma sırasında ağız ve burun tek kullanımlık mendille kapatılmalı, mendil yoksa dirseğin iç kısmı kullanılmalıdır.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Olabildiğince kalabalık ortamlardan uzak durulmalıdır.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İş yerleri başta olmak üzere kapalı alanlar sık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sık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havalandırılmalıdır.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Bağışıklık sistemini güçlendirmek için dengeli ve sağlıklı beslenilmelidir. Gıdalar tüketilmeden önce iyice yıkanmalıdır.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İzmarit,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kağıt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mendil,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medical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maske ve çöp atmak belirlenen yerler dışında yasaktır.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Çalışanların mümkün olduğunca GÜN ışığında güneşlenmeleri, bunu teşvik edici tedbirler, saha dışı aktivasyonlar düzenlenebilir.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F80A04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Hijyen gerektiren bütün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ekipmanlar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(bardak, havlu vb.) kişiye özel olmalıdır. Ortak kullanılmayacaktır. Elde yıkama yapılmayacak, bulaşık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makinasında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yıkama yapılacaktır.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F3ED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İdari odalar, sınıflar, bölümler, kapalı çalışma alanları ve öğretmen odaları, sık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sık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havalandırılmalıdır.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F3ED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Temizliğe başlamadan önce (eldiven takılmadan) ve temizlik bittikten sonra eller yıkanmalıdır.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F3ED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Akut solunum yolu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enfeksiyonu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olan kişilerle yakın temas edilmemelidir.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F3ED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525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Seyahat eden kişiler akut solunum yolu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enfeksiyonu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semptomlarına sahipse, cerrahi maske kullanmalı, öksürük esnasında; mesafeyi korumalı, tek kullanımlık mendil ile örtmeli </w:t>
                  </w:r>
                  <w:r w:rsidRPr="004449BF">
                    <w:rPr>
                      <w:sz w:val="16"/>
                      <w:szCs w:val="16"/>
                    </w:rPr>
                    <w:lastRenderedPageBreak/>
                    <w:t>ve ellerini yıkamalıdır.</w:t>
                  </w:r>
                </w:p>
              </w:tc>
              <w:tc>
                <w:tcPr>
                  <w:tcW w:w="2973" w:type="dxa"/>
                </w:tcPr>
                <w:p w:rsidR="004449BF" w:rsidRDefault="004449BF">
                  <w:r w:rsidRPr="006F3ED7">
                    <w:rPr>
                      <w:sz w:val="16"/>
                      <w:szCs w:val="16"/>
                    </w:rPr>
                    <w:lastRenderedPageBreak/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S1</w:t>
                  </w:r>
                </w:p>
              </w:tc>
              <w:tc>
                <w:tcPr>
                  <w:tcW w:w="439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Otel, uçak, otobüs vb. yerlerde temasa açık ürünlerin tüketilmesinden kaçınılmalıdır.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73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</w:tbl>
          <w:p w:rsidR="004449BF" w:rsidRPr="004449BF" w:rsidRDefault="004449BF" w:rsidP="009B6245">
            <w:pPr>
              <w:rPr>
                <w:sz w:val="16"/>
                <w:szCs w:val="16"/>
              </w:rPr>
            </w:pPr>
          </w:p>
        </w:tc>
      </w:tr>
      <w:tr w:rsidR="004449BF" w:rsidRPr="004449BF" w:rsidTr="004449BF">
        <w:tc>
          <w:tcPr>
            <w:tcW w:w="14144" w:type="dxa"/>
          </w:tcPr>
          <w:tbl>
            <w:tblPr>
              <w:tblStyle w:val="TabloKlavuzu"/>
              <w:tblW w:w="14650" w:type="dxa"/>
              <w:tblLook w:val="0000"/>
            </w:tblPr>
            <w:tblGrid>
              <w:gridCol w:w="1555"/>
              <w:gridCol w:w="4394"/>
              <w:gridCol w:w="2841"/>
              <w:gridCol w:w="2930"/>
              <w:gridCol w:w="2930"/>
            </w:tblGrid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S1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Kriz sırasında temel ihtiyaçların nasıl talep edilip, lojistik desteğin nasıl sağlanacağı belirlenmelidir.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Atölyeler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dahil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olmak üzere özellikle gözle görülür tozun olduğu çalışma alanları gibi tüm sahaların doğal havalandırma yöntemiyle havalanmasını sağlamak, pencerelerin açılmalıdır. (sineklik kontrolü)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Kantin çalışanlarının KKD kullanımının arttırılması/dikkatinin arttırılması, el dezenfektanı kullanımının sağlanmalıdır. (3 saatte bir) 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Personelleri bilgilendirmek üzere afişler hazırlanarak çalışanların ulaşabilecekleri yerlere asılması sağlanmalıdır.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Son 14 gün içerisinde Seviye 3 ve üzeri ülkelerin birinden gelen personel varsa, cerrahi maske takar</w:t>
                  </w:r>
                  <w:r w:rsidR="005E36A9">
                    <w:rPr>
                      <w:sz w:val="16"/>
                      <w:szCs w:val="16"/>
                    </w:rPr>
                    <w:t>ak en yakın Resmi sağlık kuruluş</w:t>
                  </w:r>
                  <w:r w:rsidRPr="004449BF">
                    <w:rPr>
                      <w:sz w:val="16"/>
                      <w:szCs w:val="16"/>
                    </w:rPr>
                    <w:t>una yönlendirilmelidir.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İSG Birimi/ Birim Yöneticileri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Sokak hayvanları ile temastan kaçınılmalıdır. Kurumdaki varsa mevcut başıboş hayvanlar uzaklaştırılmalıdır.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Ateşi olan (38 C ve üzeri) çalışanlar belirlenerek hastaneye yönlendirilmelidir. 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İSG Birimi/ Birim Yöneticileri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Yüksek ateş, öksürük soğuk algınlığı, grip belirtileri olan çalışanlar maske eldiven takarak hastaneye yönlendirilmelidirler. 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İSG Birimi/ Birim Yöneticileri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Kuruma girişlerin yalnızca temel personel ile sınırlandırılması sağlanmalıdır. Kuruma giriş kontrollü bir şekilde yapılmalıdır.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Klima bakımları, zamanında yaptırılmalıdır.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Bir birimde Hasta/Şüpheli çalışan tespit edildikten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sonra , aynı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birimde çalışanların tespiti; ateş ve sorgulamalarının yapılması üzere hasta izolasyon alanına sevki, işyeri İSG Birimine bilgi </w:t>
                  </w:r>
                  <w:r w:rsidRPr="004449BF">
                    <w:rPr>
                      <w:sz w:val="16"/>
                      <w:szCs w:val="16"/>
                    </w:rPr>
                    <w:lastRenderedPageBreak/>
                    <w:t>verilmelidir.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lastRenderedPageBreak/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Yöneticileri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525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Alt geçici veya süreli çalışanların, takibi ile bilgi almak, sadece çok gerekli olanların sahaya sokulmasına izin vermek, bu kişilerin de sahaya girişlerinden sonra takibinin sağlanması,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şikayetleri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olması durumunda kendi birimleri üzerinden sevk işlemlerinin takibi yapılmalıdır.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Yöneticileri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Maske, Eldiven, Gözlük, Siperlik, Çamaşır suyu, Alkol, Kolonya, El dezenfektanı, Uygun maske stoklarının arttırılmalıdır.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Kurumun tüm bölüm çalışanlarının el dezenfektanı bulundurmaları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525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Son 14 gün içerisinde Seviye 3 ve üzeri ülkelerin birinden gelen malzemeler, dezenfeksiyon yapıldığına dair üzerinde bilgi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yoksa;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cerrahi maske eldiven takılarak dezenfeksiyon işlemi yapılıp kullanıma başlanır.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Okul Aile Birliği 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Toplu olarak bulunulması gereken durumlarda (eğitim,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brifing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>, toplantı, yemek vb.) insanlar arasında en az 1 m mesafe olması için prosedürlerin uygulanması sağlanmalıdır.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Görüşme ve toplantıların uzaktan iletişim sistemleri kullanılarak yapılmalıdır.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Riskli Bölgelerdeki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seyehatlerden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dönenlerin 14 gün maske-eldiven kullanması zorunludur; mümkünse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HomeOffice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çalıştırılmalı, gerek görülürse karantina uygulanmalıdır. 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Tüm Çalışanlar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Temel hizmetleri verebilmek üzere minimum personel sayısı ve yetkin personeller tespit edilmelidir. Acil bir durumda çalışanların durumunu belirlemek ve değerlendirmek üzere süreç geliştirilmelidir.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935587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Tüm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ziyaretcilere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maske, eldiven mutlaka taktırılmalıdır.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ED441C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Hasta ve ateşi olduğunu beyan eden personelin işe gelmeden, hastaneye gitmesi sağlanmalıdır.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ED441C">
                    <w:rPr>
                      <w:sz w:val="16"/>
                      <w:szCs w:val="16"/>
                    </w:rPr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33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Dış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ziyaretcilerin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bekleme alanlarında tutulması; yemekhane, çay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ocağı,toplantı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ve eğitim salonları vb toplu yerlere girişlerinin </w:t>
                  </w:r>
                  <w:r w:rsidRPr="004449BF">
                    <w:rPr>
                      <w:sz w:val="16"/>
                      <w:szCs w:val="16"/>
                    </w:rPr>
                    <w:lastRenderedPageBreak/>
                    <w:t>kısıtlanması sağlanmalıdır.</w:t>
                  </w:r>
                </w:p>
              </w:tc>
              <w:tc>
                <w:tcPr>
                  <w:tcW w:w="2841" w:type="dxa"/>
                </w:tcPr>
                <w:p w:rsidR="004449BF" w:rsidRDefault="004449BF">
                  <w:r w:rsidRPr="00ED441C">
                    <w:rPr>
                      <w:sz w:val="16"/>
                      <w:szCs w:val="16"/>
                    </w:rPr>
                    <w:lastRenderedPageBreak/>
                    <w:t>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</w:t>
                  </w:r>
                  <w:r w:rsidR="00EB3FD0">
                    <w:rPr>
                      <w:sz w:val="16"/>
                      <w:szCs w:val="16"/>
                    </w:rPr>
                    <w:t>i</w:t>
                  </w:r>
                  <w:r w:rsidRPr="004449BF">
                    <w:rPr>
                      <w:sz w:val="16"/>
                      <w:szCs w:val="16"/>
                    </w:rPr>
                    <w:t>cileri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S4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60 yaş üstü ve kronik hastalığı olanların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izolasyonunun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sağlanmalıdır. (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Homeofis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2841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İşveren/İSG birimi/Acil Durum Eylem Komisyonu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Birim </w:t>
                  </w:r>
                  <w:proofErr w:type="spellStart"/>
                  <w:proofErr w:type="gramStart"/>
                  <w:r w:rsidRPr="004449BF">
                    <w:rPr>
                      <w:sz w:val="16"/>
                      <w:szCs w:val="16"/>
                    </w:rPr>
                    <w:t>Yönetcileri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>,tüm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çalışanlar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  <w:tr w:rsidR="004449BF" w:rsidRPr="004449BF" w:rsidTr="004449BF">
              <w:trPr>
                <w:trHeight w:val="525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4394" w:type="dxa"/>
                </w:tcPr>
                <w:p w:rsid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Korona testinin müspet gelmesi durumunda o kişiyle aynı sahada çalışanlarla aynı servisi kullananların, hastalığın şüpheli olarak tespit edildiği ilk günden itibaren olacak şekilde 14 gün evlerinde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izolasyonlarının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 xml:space="preserve"> sağlanması ve takibi sağlanmalıdır.(Sağlık Bakanlığı kuralları uygulanır)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 Virüs tanısı konulmuş bir ülkeden sahamızda çalışmaya gelindiğinde,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Ziyaretçi Sahaya girmeden, medikal maske taktırılması, ellerine 70’C kolonya dökülmesi;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449BF">
                    <w:rPr>
                      <w:sz w:val="16"/>
                      <w:szCs w:val="16"/>
                    </w:rPr>
                    <w:t>İnfrared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temassız ateş ölçer tabanca ile Ateş ölçümü,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Yüksek ateşi varsa ivedilikle Hastaneye yönlendirilmesi, (Tüm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Viral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/gribal veya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bakteriyal</w:t>
                  </w:r>
                  <w:proofErr w:type="spellEnd"/>
                  <w:r w:rsidRPr="004449BF">
                    <w:rPr>
                      <w:sz w:val="16"/>
                      <w:szCs w:val="16"/>
                    </w:rPr>
                    <w:t xml:space="preserve"> ÜSYE/ASYE vakaları </w:t>
                  </w:r>
                  <w:proofErr w:type="gramStart"/>
                  <w:r w:rsidRPr="004449BF">
                    <w:rPr>
                      <w:sz w:val="16"/>
                      <w:szCs w:val="16"/>
                    </w:rPr>
                    <w:t>dahil</w:t>
                  </w:r>
                  <w:proofErr w:type="gramEnd"/>
                  <w:r w:rsidRPr="004449BF">
                    <w:rPr>
                      <w:sz w:val="16"/>
                      <w:szCs w:val="16"/>
                    </w:rPr>
                    <w:t>, ayırım mümkün değil.)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Ateşi yoksa 14 gün gözetimi ve bu süre boyunca maske kullandırılması, 2 metre mesafeden yakına gelinmemesi;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14 günlük Gözetimi esnasında Ateş, Nefes Darlığı, öksürük, aksırık, hapşırık durumunda; 2 metreden yakına yaklaşılmaması, maske ve eldiven ile hastaneye yönlendirilmesi önerilir.</w:t>
                  </w:r>
                </w:p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1" w:type="dxa"/>
                </w:tcPr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İşveren/İSG birimi/Acil Durum Eylem Komisyonu </w:t>
                  </w: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rPr>
                      <w:sz w:val="16"/>
                      <w:szCs w:val="16"/>
                    </w:rPr>
                  </w:pPr>
                </w:p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İşveren/İSG birimi/Acil Durum</w:t>
                  </w:r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Birim </w:t>
                  </w:r>
                  <w:proofErr w:type="spellStart"/>
                  <w:r w:rsidRPr="004449BF">
                    <w:rPr>
                      <w:sz w:val="16"/>
                      <w:szCs w:val="16"/>
                    </w:rPr>
                    <w:t>Yönetcileri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4449BF" w:rsidRPr="004449BF" w:rsidRDefault="004449BF" w:rsidP="009B6245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 xml:space="preserve">İvedilikle </w:t>
                  </w:r>
                </w:p>
              </w:tc>
            </w:tr>
          </w:tbl>
          <w:p w:rsidR="004449BF" w:rsidRPr="004449BF" w:rsidRDefault="004449BF" w:rsidP="009B6245">
            <w:pPr>
              <w:tabs>
                <w:tab w:val="left" w:pos="3544"/>
              </w:tabs>
              <w:rPr>
                <w:sz w:val="16"/>
                <w:szCs w:val="16"/>
              </w:rPr>
            </w:pPr>
          </w:p>
        </w:tc>
      </w:tr>
      <w:tr w:rsidR="004449BF" w:rsidRPr="004449BF" w:rsidTr="004449BF">
        <w:tc>
          <w:tcPr>
            <w:tcW w:w="14144" w:type="dxa"/>
          </w:tcPr>
          <w:tbl>
            <w:tblPr>
              <w:tblStyle w:val="TabloKlavuzu"/>
              <w:tblW w:w="0" w:type="auto"/>
              <w:tblLook w:val="0000"/>
            </w:tblPr>
            <w:tblGrid>
              <w:gridCol w:w="1555"/>
              <w:gridCol w:w="4394"/>
              <w:gridCol w:w="2835"/>
              <w:gridCol w:w="2977"/>
              <w:gridCol w:w="2233"/>
            </w:tblGrid>
            <w:tr w:rsidR="004449BF" w:rsidRPr="004449BF" w:rsidTr="004449BF">
              <w:trPr>
                <w:trHeight w:val="146"/>
              </w:trPr>
              <w:tc>
                <w:tcPr>
                  <w:tcW w:w="1555" w:type="dxa"/>
                </w:tcPr>
                <w:p w:rsidR="004449BF" w:rsidRPr="004449BF" w:rsidRDefault="004449BF" w:rsidP="009B6245">
                  <w:pPr>
                    <w:tabs>
                      <w:tab w:val="left" w:pos="3544"/>
                    </w:tabs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lastRenderedPageBreak/>
                    <w:t>S5</w:t>
                  </w:r>
                </w:p>
              </w:tc>
              <w:tc>
                <w:tcPr>
                  <w:tcW w:w="4394" w:type="dxa"/>
                </w:tcPr>
                <w:p w:rsidR="004449BF" w:rsidRPr="004449BF" w:rsidRDefault="004449BF" w:rsidP="009B6245">
                  <w:pPr>
                    <w:tabs>
                      <w:tab w:val="left" w:pos="3544"/>
                    </w:tabs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Ziyaretçi Kabul edilmemesi</w:t>
                  </w:r>
                </w:p>
              </w:tc>
              <w:tc>
                <w:tcPr>
                  <w:tcW w:w="2835" w:type="dxa"/>
                </w:tcPr>
                <w:p w:rsidR="004449BF" w:rsidRPr="004449BF" w:rsidRDefault="004449BF" w:rsidP="009B6245">
                  <w:pPr>
                    <w:tabs>
                      <w:tab w:val="left" w:pos="3544"/>
                    </w:tabs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İşveren/İSG birimi/Acil Durum Eylem Komisyonu</w:t>
                  </w:r>
                </w:p>
              </w:tc>
              <w:tc>
                <w:tcPr>
                  <w:tcW w:w="2977" w:type="dxa"/>
                </w:tcPr>
                <w:p w:rsidR="004449BF" w:rsidRPr="004449BF" w:rsidRDefault="004449BF" w:rsidP="009B6245">
                  <w:pPr>
                    <w:tabs>
                      <w:tab w:val="left" w:pos="3544"/>
                    </w:tabs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Birim Yöneticileri</w:t>
                  </w:r>
                </w:p>
              </w:tc>
              <w:tc>
                <w:tcPr>
                  <w:tcW w:w="2233" w:type="dxa"/>
                </w:tcPr>
                <w:p w:rsidR="004449BF" w:rsidRPr="004449BF" w:rsidRDefault="004449BF" w:rsidP="009B6245">
                  <w:pPr>
                    <w:tabs>
                      <w:tab w:val="left" w:pos="3544"/>
                    </w:tabs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449BF">
                    <w:rPr>
                      <w:sz w:val="16"/>
                      <w:szCs w:val="16"/>
                    </w:rPr>
                    <w:t>İvedilikle</w:t>
                  </w:r>
                </w:p>
              </w:tc>
            </w:tr>
          </w:tbl>
          <w:p w:rsidR="004449BF" w:rsidRPr="004449BF" w:rsidRDefault="004449BF">
            <w:pPr>
              <w:rPr>
                <w:sz w:val="16"/>
                <w:szCs w:val="16"/>
              </w:rPr>
            </w:pPr>
          </w:p>
        </w:tc>
      </w:tr>
    </w:tbl>
    <w:p w:rsidR="00EE4824" w:rsidRDefault="00EE4824">
      <w:pPr>
        <w:rPr>
          <w:sz w:val="16"/>
          <w:szCs w:val="16"/>
        </w:rPr>
      </w:pPr>
    </w:p>
    <w:p w:rsidR="00283C16" w:rsidRDefault="00283C16">
      <w:pPr>
        <w:rPr>
          <w:sz w:val="16"/>
          <w:szCs w:val="16"/>
        </w:rPr>
      </w:pPr>
      <w:r>
        <w:rPr>
          <w:sz w:val="16"/>
          <w:szCs w:val="16"/>
        </w:rPr>
        <w:t xml:space="preserve">Çalışanlar alınacak önlemler bazında bilgilendirilerek, </w:t>
      </w:r>
      <w:proofErr w:type="gramStart"/>
      <w:r>
        <w:rPr>
          <w:sz w:val="16"/>
          <w:szCs w:val="16"/>
        </w:rPr>
        <w:t>idari  yönetim</w:t>
      </w:r>
      <w:proofErr w:type="gramEnd"/>
      <w:r>
        <w:rPr>
          <w:sz w:val="16"/>
          <w:szCs w:val="16"/>
        </w:rPr>
        <w:t xml:space="preserve"> tarafından süreç takip edilecektir.</w:t>
      </w:r>
    </w:p>
    <w:p w:rsidR="0090757D" w:rsidRDefault="0090757D">
      <w:pPr>
        <w:rPr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B841A0" w:rsidP="0090757D">
      <w:pPr>
        <w:rPr>
          <w:b/>
          <w:sz w:val="16"/>
          <w:szCs w:val="16"/>
        </w:rPr>
      </w:pPr>
    </w:p>
    <w:p w:rsidR="00B841A0" w:rsidRDefault="0090757D" w:rsidP="0090757D">
      <w:pPr>
        <w:rPr>
          <w:sz w:val="16"/>
          <w:szCs w:val="16"/>
        </w:rPr>
      </w:pPr>
      <w:r w:rsidRPr="005570F4">
        <w:rPr>
          <w:b/>
          <w:sz w:val="16"/>
          <w:szCs w:val="16"/>
        </w:rPr>
        <w:t>ACİL DURUM EYLEM KOMİSYONU:</w:t>
      </w:r>
      <w:r w:rsidRPr="009075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Merve </w:t>
      </w:r>
      <w:proofErr w:type="gramStart"/>
      <w:r>
        <w:rPr>
          <w:sz w:val="16"/>
          <w:szCs w:val="16"/>
        </w:rPr>
        <w:t>TOPLU:Giriş</w:t>
      </w:r>
      <w:proofErr w:type="gramEnd"/>
      <w:r>
        <w:rPr>
          <w:sz w:val="16"/>
          <w:szCs w:val="16"/>
        </w:rPr>
        <w:t xml:space="preserve"> Kat                             </w:t>
      </w:r>
      <w:r w:rsidR="005570F4">
        <w:rPr>
          <w:sz w:val="16"/>
          <w:szCs w:val="16"/>
        </w:rPr>
        <w:t xml:space="preserve">                         </w:t>
      </w:r>
      <w:r w:rsidR="005570F4" w:rsidRPr="00B841A0">
        <w:rPr>
          <w:b/>
          <w:sz w:val="16"/>
          <w:szCs w:val="16"/>
        </w:rPr>
        <w:t xml:space="preserve"> OKUL AİLE BİRLİĞİ:  </w:t>
      </w:r>
      <w:r w:rsidR="00B841A0" w:rsidRPr="00B841A0">
        <w:rPr>
          <w:b/>
          <w:sz w:val="16"/>
          <w:szCs w:val="16"/>
        </w:rPr>
        <w:t xml:space="preserve">     </w:t>
      </w:r>
      <w:r w:rsidR="005570F4" w:rsidRPr="00B841A0">
        <w:rPr>
          <w:b/>
          <w:sz w:val="16"/>
          <w:szCs w:val="16"/>
        </w:rPr>
        <w:t xml:space="preserve"> </w:t>
      </w:r>
      <w:r w:rsidR="00B841A0">
        <w:rPr>
          <w:sz w:val="16"/>
          <w:szCs w:val="16"/>
        </w:rPr>
        <w:t xml:space="preserve">Ali GÖK                                                                  </w:t>
      </w:r>
      <w:r w:rsidR="00B841A0" w:rsidRPr="00B841A0">
        <w:rPr>
          <w:b/>
          <w:sz w:val="16"/>
          <w:szCs w:val="16"/>
        </w:rPr>
        <w:t>BİRİM YÖNETİCİLERİ:</w:t>
      </w:r>
      <w:r w:rsidR="00B841A0">
        <w:rPr>
          <w:b/>
          <w:sz w:val="16"/>
          <w:szCs w:val="16"/>
        </w:rPr>
        <w:t xml:space="preserve">  </w:t>
      </w:r>
      <w:r w:rsidR="00B841A0" w:rsidRPr="00B841A0">
        <w:rPr>
          <w:sz w:val="16"/>
          <w:szCs w:val="16"/>
        </w:rPr>
        <w:t>Servet DOĞAN / Okul Müdürü</w:t>
      </w:r>
    </w:p>
    <w:p w:rsidR="0090757D" w:rsidRDefault="0090757D" w:rsidP="00B841A0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B841A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Cafer </w:t>
      </w:r>
      <w:proofErr w:type="gramStart"/>
      <w:r>
        <w:rPr>
          <w:sz w:val="16"/>
          <w:szCs w:val="16"/>
        </w:rPr>
        <w:t>YILDIRIM:Bodrum</w:t>
      </w:r>
      <w:proofErr w:type="gramEnd"/>
      <w:r>
        <w:rPr>
          <w:sz w:val="16"/>
          <w:szCs w:val="16"/>
        </w:rPr>
        <w:t xml:space="preserve"> Katı</w:t>
      </w:r>
      <w:r w:rsidR="00B841A0">
        <w:rPr>
          <w:sz w:val="16"/>
          <w:szCs w:val="16"/>
        </w:rPr>
        <w:t xml:space="preserve">                                                                                          Çağlayan ÖZ                                                                                                Gizem ÇELİK / Müdür Yardımcısı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Servet </w:t>
      </w:r>
      <w:proofErr w:type="gramStart"/>
      <w:r>
        <w:rPr>
          <w:sz w:val="16"/>
          <w:szCs w:val="16"/>
        </w:rPr>
        <w:t>DOĞAN:Birinci</w:t>
      </w:r>
      <w:proofErr w:type="gramEnd"/>
      <w:r>
        <w:rPr>
          <w:sz w:val="16"/>
          <w:szCs w:val="16"/>
        </w:rPr>
        <w:t xml:space="preserve"> Kat</w:t>
      </w:r>
      <w:r w:rsidR="00B841A0">
        <w:rPr>
          <w:sz w:val="16"/>
          <w:szCs w:val="16"/>
        </w:rPr>
        <w:t xml:space="preserve">                                                                                             Timur PEKER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Gizem </w:t>
      </w:r>
      <w:proofErr w:type="gramStart"/>
      <w:r>
        <w:rPr>
          <w:sz w:val="16"/>
          <w:szCs w:val="16"/>
        </w:rPr>
        <w:t>ÇELİK:Giriş</w:t>
      </w:r>
      <w:proofErr w:type="gramEnd"/>
      <w:r>
        <w:rPr>
          <w:sz w:val="16"/>
          <w:szCs w:val="16"/>
        </w:rPr>
        <w:t xml:space="preserve"> Kat</w:t>
      </w:r>
      <w:r w:rsidR="00B841A0">
        <w:rPr>
          <w:sz w:val="16"/>
          <w:szCs w:val="16"/>
        </w:rPr>
        <w:t xml:space="preserve">                                                                                                     Mehmet GÖK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proofErr w:type="spellStart"/>
      <w:r>
        <w:rPr>
          <w:sz w:val="16"/>
          <w:szCs w:val="16"/>
        </w:rPr>
        <w:t>Ayten</w:t>
      </w:r>
      <w:proofErr w:type="spellEnd"/>
      <w:r>
        <w:rPr>
          <w:sz w:val="16"/>
          <w:szCs w:val="16"/>
        </w:rPr>
        <w:t xml:space="preserve"> DEREBAŞI: Giriş Kat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Nur Aydın Soylu: Giriş Kat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Sabriye Şükran </w:t>
      </w:r>
      <w:proofErr w:type="gramStart"/>
      <w:r>
        <w:rPr>
          <w:sz w:val="16"/>
          <w:szCs w:val="16"/>
        </w:rPr>
        <w:t>ÇİKO:Yan</w:t>
      </w:r>
      <w:proofErr w:type="gramEnd"/>
      <w:r>
        <w:rPr>
          <w:sz w:val="16"/>
          <w:szCs w:val="16"/>
        </w:rPr>
        <w:t xml:space="preserve"> Bina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Mesut YILDIZ: Kazan Dairesi</w:t>
      </w:r>
      <w:r w:rsidR="0062699D">
        <w:rPr>
          <w:sz w:val="16"/>
          <w:szCs w:val="16"/>
        </w:rPr>
        <w:t xml:space="preserve">                                                  </w:t>
      </w:r>
      <w:r w:rsidR="0062699D" w:rsidRPr="0062699D">
        <w:rPr>
          <w:b/>
          <w:sz w:val="16"/>
          <w:szCs w:val="16"/>
        </w:rPr>
        <w:t>İşveren:</w:t>
      </w:r>
      <w:r w:rsidR="0062699D">
        <w:rPr>
          <w:b/>
          <w:sz w:val="16"/>
          <w:szCs w:val="16"/>
        </w:rPr>
        <w:t xml:space="preserve"> </w:t>
      </w:r>
      <w:r w:rsidR="0062699D">
        <w:rPr>
          <w:sz w:val="16"/>
          <w:szCs w:val="16"/>
        </w:rPr>
        <w:t xml:space="preserve"> </w:t>
      </w:r>
      <w:proofErr w:type="gramStart"/>
      <w:r w:rsidR="0062699D">
        <w:rPr>
          <w:sz w:val="16"/>
          <w:szCs w:val="16"/>
        </w:rPr>
        <w:t>Servet  DOĞAN</w:t>
      </w:r>
      <w:proofErr w:type="gramEnd"/>
      <w:r w:rsidR="0062699D">
        <w:rPr>
          <w:sz w:val="16"/>
          <w:szCs w:val="16"/>
        </w:rPr>
        <w:t xml:space="preserve"> 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Yasemin </w:t>
      </w:r>
      <w:proofErr w:type="gramStart"/>
      <w:r>
        <w:rPr>
          <w:sz w:val="16"/>
          <w:szCs w:val="16"/>
        </w:rPr>
        <w:t>KURNAZ:Bodrum</w:t>
      </w:r>
      <w:proofErr w:type="gramEnd"/>
      <w:r>
        <w:rPr>
          <w:sz w:val="16"/>
          <w:szCs w:val="16"/>
        </w:rPr>
        <w:t xml:space="preserve"> Kat</w:t>
      </w:r>
      <w:r w:rsidR="0062699D">
        <w:rPr>
          <w:sz w:val="16"/>
          <w:szCs w:val="16"/>
        </w:rPr>
        <w:t xml:space="preserve">                                                </w:t>
      </w:r>
      <w:r w:rsidR="0062699D" w:rsidRPr="0062699D">
        <w:rPr>
          <w:b/>
          <w:sz w:val="16"/>
          <w:szCs w:val="16"/>
        </w:rPr>
        <w:t>İSG Birimi:</w:t>
      </w:r>
      <w:r w:rsidR="0062699D">
        <w:rPr>
          <w:b/>
          <w:sz w:val="16"/>
          <w:szCs w:val="16"/>
        </w:rPr>
        <w:t xml:space="preserve"> </w:t>
      </w:r>
      <w:r w:rsidR="0062699D">
        <w:rPr>
          <w:sz w:val="16"/>
          <w:szCs w:val="16"/>
        </w:rPr>
        <w:t xml:space="preserve"> Kiraz İlçe Milli Eğitim Müdürlüğü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Tuğba </w:t>
      </w:r>
      <w:proofErr w:type="gramStart"/>
      <w:r>
        <w:rPr>
          <w:sz w:val="16"/>
          <w:szCs w:val="16"/>
        </w:rPr>
        <w:t>DÖNMEZ:Birinci</w:t>
      </w:r>
      <w:proofErr w:type="gramEnd"/>
      <w:r>
        <w:rPr>
          <w:sz w:val="16"/>
          <w:szCs w:val="16"/>
        </w:rPr>
        <w:t xml:space="preserve"> Kat</w:t>
      </w:r>
      <w:r w:rsidR="0062699D">
        <w:rPr>
          <w:sz w:val="16"/>
          <w:szCs w:val="16"/>
        </w:rPr>
        <w:t xml:space="preserve">                                                                            Mine GÜNAÇTI</w:t>
      </w:r>
    </w:p>
    <w:p w:rsidR="0090757D" w:rsidRDefault="0090757D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Serpil GÜLHAN </w:t>
      </w:r>
      <w:proofErr w:type="gramStart"/>
      <w:r>
        <w:rPr>
          <w:sz w:val="16"/>
          <w:szCs w:val="16"/>
        </w:rPr>
        <w:t>YAPICI:Birinci</w:t>
      </w:r>
      <w:proofErr w:type="gramEnd"/>
      <w:r>
        <w:rPr>
          <w:sz w:val="16"/>
          <w:szCs w:val="16"/>
        </w:rPr>
        <w:t xml:space="preserve"> Kat Sağ Koridor</w:t>
      </w:r>
    </w:p>
    <w:p w:rsidR="00244C13" w:rsidRDefault="00244C13" w:rsidP="009075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Serpil ÇAKMAK: Yan Bina</w:t>
      </w:r>
    </w:p>
    <w:p w:rsidR="0090757D" w:rsidRDefault="00244C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Elvan DİLLİ: Birinci Kat Sağ Koridor</w:t>
      </w:r>
    </w:p>
    <w:p w:rsidR="00244C13" w:rsidRDefault="00244C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5570F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Hasan BEKÇİ: Birinci Kat Sağ Koridor</w:t>
      </w:r>
    </w:p>
    <w:p w:rsidR="005570F4" w:rsidRDefault="005570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Hasan KAZANLIK: Yan Bina</w:t>
      </w:r>
    </w:p>
    <w:p w:rsidR="00283C16" w:rsidRPr="004449BF" w:rsidRDefault="00283C16">
      <w:pPr>
        <w:rPr>
          <w:sz w:val="16"/>
          <w:szCs w:val="16"/>
        </w:rPr>
      </w:pPr>
    </w:p>
    <w:p w:rsidR="0062699D" w:rsidRPr="0062699D" w:rsidRDefault="0062699D">
      <w:pPr>
        <w:rPr>
          <w:b/>
          <w:sz w:val="16"/>
          <w:szCs w:val="16"/>
        </w:rPr>
      </w:pPr>
    </w:p>
    <w:p w:rsidR="00EE4824" w:rsidRPr="004449BF" w:rsidRDefault="00EE4824">
      <w:pPr>
        <w:rPr>
          <w:sz w:val="16"/>
          <w:szCs w:val="16"/>
        </w:rPr>
      </w:pPr>
      <w:r w:rsidRPr="0062699D">
        <w:rPr>
          <w:b/>
          <w:sz w:val="16"/>
          <w:szCs w:val="16"/>
        </w:rPr>
        <w:t>OKUL MÜDÜRÜ</w:t>
      </w:r>
      <w:r w:rsidR="00B841A0">
        <w:rPr>
          <w:sz w:val="16"/>
          <w:szCs w:val="16"/>
        </w:rPr>
        <w:t xml:space="preserve">: Servet DOĞAN </w:t>
      </w:r>
    </w:p>
    <w:p w:rsidR="00EE4824" w:rsidRPr="004449BF" w:rsidRDefault="00EE4824">
      <w:pPr>
        <w:rPr>
          <w:sz w:val="16"/>
          <w:szCs w:val="16"/>
        </w:rPr>
      </w:pPr>
      <w:r w:rsidRPr="0062699D">
        <w:rPr>
          <w:b/>
          <w:sz w:val="16"/>
          <w:szCs w:val="16"/>
        </w:rPr>
        <w:t>MÜDÜR YARDIMCISI</w:t>
      </w:r>
      <w:r w:rsidR="00B841A0">
        <w:rPr>
          <w:sz w:val="16"/>
          <w:szCs w:val="16"/>
        </w:rPr>
        <w:t>: Gizem ÇELİK</w:t>
      </w:r>
    </w:p>
    <w:sectPr w:rsidR="00EE4824" w:rsidRPr="004449BF" w:rsidSect="00EE482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3381"/>
    <w:rsid w:val="00244C13"/>
    <w:rsid w:val="0028245F"/>
    <w:rsid w:val="00283C16"/>
    <w:rsid w:val="002C3381"/>
    <w:rsid w:val="003B60CB"/>
    <w:rsid w:val="004449BF"/>
    <w:rsid w:val="005570F4"/>
    <w:rsid w:val="00586351"/>
    <w:rsid w:val="005E36A9"/>
    <w:rsid w:val="0062699D"/>
    <w:rsid w:val="00725553"/>
    <w:rsid w:val="007E2EDB"/>
    <w:rsid w:val="008E4ACD"/>
    <w:rsid w:val="0090757D"/>
    <w:rsid w:val="00AE3749"/>
    <w:rsid w:val="00B841A0"/>
    <w:rsid w:val="00EB3FD0"/>
    <w:rsid w:val="00E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ozanaus</cp:lastModifiedBy>
  <cp:revision>9</cp:revision>
  <dcterms:created xsi:type="dcterms:W3CDTF">2020-04-09T10:01:00Z</dcterms:created>
  <dcterms:modified xsi:type="dcterms:W3CDTF">2020-04-09T10:42:00Z</dcterms:modified>
</cp:coreProperties>
</file>